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0EC0" w:rsidRDefault="00B30EC0" w:rsidP="00B30EC0">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B30EC0" w:rsidRDefault="00B30EC0" w:rsidP="00B30EC0">
      <w:pPr>
        <w:spacing w:line="360" w:lineRule="auto"/>
        <w:rPr>
          <w:rFonts w:cs="David"/>
          <w:u w:val="single"/>
          <w:rtl/>
        </w:rPr>
      </w:pPr>
    </w:p>
    <w:p w:rsidR="00B30EC0" w:rsidRPr="00A71828" w:rsidRDefault="00B30EC0" w:rsidP="00B30EC0">
      <w:pPr>
        <w:spacing w:line="360" w:lineRule="auto"/>
        <w:rPr>
          <w:rFonts w:cs="David"/>
          <w:szCs w:val="24"/>
          <w:rtl/>
        </w:rPr>
      </w:pPr>
      <w:r w:rsidRPr="00A71828">
        <w:rPr>
          <w:rFonts w:cs="David" w:hint="cs"/>
          <w:szCs w:val="24"/>
          <w:rtl/>
        </w:rPr>
        <w:t xml:space="preserve">הודעה בדבר כוונה להתקשרות עם ספק במיזם משותף </w:t>
      </w:r>
      <w:r>
        <w:rPr>
          <w:rFonts w:cs="David" w:hint="cs"/>
          <w:szCs w:val="24"/>
          <w:rtl/>
        </w:rPr>
        <w:t>.</w:t>
      </w:r>
    </w:p>
    <w:p w:rsidR="00B30EC0" w:rsidRPr="00A71828" w:rsidRDefault="00B30EC0" w:rsidP="00B30EC0">
      <w:pPr>
        <w:spacing w:line="360" w:lineRule="auto"/>
        <w:rPr>
          <w:rFonts w:cs="David"/>
          <w:szCs w:val="24"/>
          <w:rtl/>
        </w:rPr>
      </w:pPr>
    </w:p>
    <w:p w:rsidR="00B30EC0" w:rsidRPr="00A71828" w:rsidRDefault="00B30EC0" w:rsidP="00B30EC0">
      <w:pPr>
        <w:spacing w:line="360" w:lineRule="auto"/>
        <w:jc w:val="both"/>
        <w:rPr>
          <w:rFonts w:cs="David"/>
          <w:szCs w:val="24"/>
          <w:rtl/>
        </w:rPr>
      </w:pPr>
      <w:r w:rsidRPr="00A71828">
        <w:rPr>
          <w:rFonts w:cs="David" w:hint="cs"/>
          <w:szCs w:val="24"/>
          <w:rtl/>
        </w:rPr>
        <w:t xml:space="preserve">משרד החינוך מעוניין להתקשר עם </w:t>
      </w:r>
      <w:r>
        <w:rPr>
          <w:rFonts w:cs="David" w:hint="cs"/>
          <w:szCs w:val="24"/>
          <w:rtl/>
        </w:rPr>
        <w:t>אוניברסיטת רייכמן (</w:t>
      </w:r>
      <w:r w:rsidRPr="00A71828">
        <w:rPr>
          <w:rFonts w:cs="David" w:hint="cs"/>
          <w:szCs w:val="24"/>
          <w:rtl/>
        </w:rPr>
        <w:t>המרכז הבינתחומי הרצליה</w:t>
      </w:r>
      <w:r>
        <w:rPr>
          <w:rFonts w:cs="David" w:hint="cs"/>
          <w:szCs w:val="24"/>
          <w:rtl/>
        </w:rPr>
        <w:t>)</w:t>
      </w:r>
      <w:r w:rsidRPr="00A71828">
        <w:rPr>
          <w:rFonts w:cs="David" w:hint="cs"/>
          <w:szCs w:val="24"/>
          <w:rtl/>
        </w:rPr>
        <w:t>, מספר ספק 511936759</w:t>
      </w:r>
      <w:r>
        <w:rPr>
          <w:rFonts w:cs="David" w:hint="cs"/>
          <w:szCs w:val="24"/>
          <w:rtl/>
        </w:rPr>
        <w:t xml:space="preserve"> </w:t>
      </w:r>
      <w:r w:rsidRPr="00A71828">
        <w:rPr>
          <w:rFonts w:cs="David" w:hint="cs"/>
          <w:szCs w:val="24"/>
          <w:rtl/>
        </w:rPr>
        <w:t xml:space="preserve">לצורך </w:t>
      </w:r>
      <w:r w:rsidRPr="005F2B37">
        <w:rPr>
          <w:rFonts w:cs="David"/>
          <w:szCs w:val="24"/>
          <w:rtl/>
        </w:rPr>
        <w:t>פיתוח משותף של תכנים בפסיכולוגיה חיובית כפרק בתפיסה של כישורי חיים  ובתוכניות לקידום למידה רגשית וחברתית  במערכת החינוך בישראל.</w:t>
      </w:r>
      <w:r w:rsidRPr="00A71828">
        <w:rPr>
          <w:rFonts w:cs="David" w:hint="cs"/>
          <w:szCs w:val="24"/>
          <w:rtl/>
        </w:rPr>
        <w:t xml:space="preserve">. </w:t>
      </w:r>
      <w:r>
        <w:rPr>
          <w:rFonts w:cs="David" w:hint="cs"/>
          <w:szCs w:val="24"/>
          <w:rtl/>
        </w:rPr>
        <w:t xml:space="preserve"> </w:t>
      </w:r>
    </w:p>
    <w:p w:rsidR="00B30EC0" w:rsidRDefault="00B30EC0" w:rsidP="00B30EC0">
      <w:pPr>
        <w:spacing w:line="360" w:lineRule="auto"/>
        <w:jc w:val="both"/>
        <w:rPr>
          <w:rFonts w:cs="David"/>
          <w:szCs w:val="24"/>
          <w:rtl/>
        </w:rPr>
      </w:pPr>
    </w:p>
    <w:p w:rsidR="00B30EC0" w:rsidRPr="00001844" w:rsidRDefault="00B30EC0" w:rsidP="00B30EC0">
      <w:pPr>
        <w:spacing w:line="360" w:lineRule="auto"/>
        <w:jc w:val="both"/>
        <w:rPr>
          <w:rFonts w:cs="David"/>
          <w:szCs w:val="24"/>
          <w:rtl/>
        </w:rPr>
      </w:pPr>
      <w:r>
        <w:rPr>
          <w:rFonts w:cs="David" w:hint="cs"/>
          <w:szCs w:val="24"/>
          <w:rtl/>
        </w:rPr>
        <w:t>פיתוח תכנית בפסיכולוגיה חיובית נדרשת לספק מענים מותאמים לצרכיהם הלימודיים-רגשיים-וחברתיים של ילדים ובני נוער המשתקפים ממחקרים בשנים האחרונות</w:t>
      </w:r>
      <w:r w:rsidRPr="00023993">
        <w:rPr>
          <w:rFonts w:cs="David"/>
          <w:szCs w:val="24"/>
          <w:rtl/>
        </w:rPr>
        <w:t>.</w:t>
      </w:r>
      <w:r>
        <w:rPr>
          <w:rFonts w:cs="David" w:hint="cs"/>
          <w:szCs w:val="24"/>
          <w:rtl/>
        </w:rPr>
        <w:t xml:space="preserve"> בעשור האחרון ניכרו מגמות של עלייה דרמטית בסימפטומים נפשיים בקרב ילדים ובני נוער (בעיקר דיכאון וחרדה) לצד עלייה בהתמכרויות והתנהגויות סיכון במדינות רבות ברחבי העולם ובתוכם ישראל (</w:t>
      </w:r>
      <w:proofErr w:type="spellStart"/>
      <w:r>
        <w:rPr>
          <w:rFonts w:ascii="Arial" w:hAnsi="Arial"/>
          <w:color w:val="222222"/>
          <w:sz w:val="20"/>
          <w:szCs w:val="20"/>
          <w:shd w:val="clear" w:color="auto" w:fill="FFFFFF"/>
        </w:rPr>
        <w:t>Haidt</w:t>
      </w:r>
      <w:proofErr w:type="spellEnd"/>
      <w:r>
        <w:rPr>
          <w:rFonts w:ascii="Arial" w:hAnsi="Arial"/>
          <w:color w:val="222222"/>
          <w:sz w:val="20"/>
          <w:szCs w:val="20"/>
          <w:shd w:val="clear" w:color="auto" w:fill="FFFFFF"/>
        </w:rPr>
        <w:t xml:space="preserve">, &amp; </w:t>
      </w:r>
      <w:proofErr w:type="spellStart"/>
      <w:r>
        <w:rPr>
          <w:rFonts w:ascii="Arial" w:hAnsi="Arial"/>
          <w:color w:val="222222"/>
          <w:sz w:val="20"/>
          <w:szCs w:val="20"/>
          <w:shd w:val="clear" w:color="auto" w:fill="FFFFFF"/>
        </w:rPr>
        <w:t>Lukianoff</w:t>
      </w:r>
      <w:proofErr w:type="spellEnd"/>
      <w:r>
        <w:rPr>
          <w:rFonts w:ascii="Arial" w:hAnsi="Arial"/>
          <w:color w:val="222222"/>
          <w:sz w:val="20"/>
          <w:szCs w:val="20"/>
          <w:shd w:val="clear" w:color="auto" w:fill="FFFFFF"/>
        </w:rPr>
        <w:t>, 2018</w:t>
      </w:r>
      <w:r>
        <w:rPr>
          <w:rFonts w:cs="David" w:hint="cs"/>
          <w:szCs w:val="24"/>
          <w:rtl/>
        </w:rPr>
        <w:t xml:space="preserve">). חלק ממגמות אלו נקשרו לעלייה בשימוש במדיה חברתית. כמו כן, משבר הקורונה בשנים האחרונות, הכרוך בתקופות של </w:t>
      </w:r>
      <w:r w:rsidRPr="00023993">
        <w:rPr>
          <w:rFonts w:cs="David"/>
          <w:szCs w:val="24"/>
          <w:rtl/>
        </w:rPr>
        <w:t>סגר</w:t>
      </w:r>
      <w:r>
        <w:rPr>
          <w:rFonts w:cs="David" w:hint="cs"/>
          <w:szCs w:val="24"/>
          <w:rtl/>
        </w:rPr>
        <w:t>ים</w:t>
      </w:r>
      <w:r>
        <w:rPr>
          <w:rFonts w:cs="David"/>
          <w:szCs w:val="24"/>
          <w:rtl/>
        </w:rPr>
        <w:t xml:space="preserve"> </w:t>
      </w:r>
      <w:r w:rsidRPr="00023993">
        <w:rPr>
          <w:rFonts w:cs="David"/>
          <w:szCs w:val="24"/>
          <w:rtl/>
        </w:rPr>
        <w:t>המוני</w:t>
      </w:r>
      <w:r>
        <w:rPr>
          <w:rFonts w:cs="David" w:hint="cs"/>
          <w:szCs w:val="24"/>
          <w:rtl/>
        </w:rPr>
        <w:t>ים</w:t>
      </w:r>
      <w:r w:rsidRPr="00023993">
        <w:rPr>
          <w:rFonts w:cs="David"/>
          <w:szCs w:val="24"/>
          <w:rtl/>
        </w:rPr>
        <w:t xml:space="preserve">, בידוד וצעדים לשמירת ריחוק חברתי, שינו באופן דרמטי את חייהם של ילדים ומתבגרים שנאלצו להישאר תקופה ממושכת בבית ולהמעיט במפגשים החברתיים שלהם. הפגיעה </w:t>
      </w:r>
      <w:proofErr w:type="spellStart"/>
      <w:r w:rsidRPr="00023993">
        <w:rPr>
          <w:rFonts w:cs="David"/>
          <w:szCs w:val="24"/>
          <w:rtl/>
        </w:rPr>
        <w:t>בשגרות</w:t>
      </w:r>
      <w:proofErr w:type="spellEnd"/>
      <w:r w:rsidRPr="00023993">
        <w:rPr>
          <w:rFonts w:cs="David"/>
          <w:szCs w:val="24"/>
          <w:rtl/>
        </w:rPr>
        <w:t xml:space="preserve"> החיים בהן ילדים חיים, לומדים ומתפתחים הייתה דרמטית, עם המעבר ללמידה מרחוק, ביטול חוגים ומפגשים פנים מול פנים בתנועות הנוער ומעבר לאינטראקציות וירטואליות. בכך פחתו ההזדמנויות לקבל תמיכה חברתית, לשתף חברים, ולווסת את תחושות החרדה והמצוקה הקשורה במגיפה והשלכותיה, באמצעות הסחה במסגרת השגרה היומיומית.</w:t>
      </w:r>
      <w:r>
        <w:rPr>
          <w:rFonts w:cs="David" w:hint="cs"/>
          <w:szCs w:val="24"/>
          <w:rtl/>
        </w:rPr>
        <w:t xml:space="preserve"> במחקר שנעשה לאחרונה </w:t>
      </w:r>
      <w:r w:rsidRPr="00F50EC6">
        <w:rPr>
          <w:rFonts w:cs="David"/>
          <w:szCs w:val="24"/>
          <w:rtl/>
        </w:rPr>
        <w:t xml:space="preserve">נבחנו השינויים במצבם הנפשי של 1540 ילדים ומתבגרים בישראל </w:t>
      </w:r>
      <w:r>
        <w:rPr>
          <w:rFonts w:cs="David" w:hint="cs"/>
          <w:szCs w:val="24"/>
          <w:rtl/>
        </w:rPr>
        <w:t xml:space="preserve">מספטמבר 2019 (טרם תקופת הקורונה) ועד מאי 2022 (מהלך תקופת הקורונה). המחקר מצא עלייה מדאיגה </w:t>
      </w:r>
      <w:r w:rsidRPr="00F50EC6">
        <w:rPr>
          <w:rFonts w:cs="David"/>
          <w:szCs w:val="24"/>
          <w:rtl/>
        </w:rPr>
        <w:t>בתסמינים של חר</w:t>
      </w:r>
      <w:r>
        <w:rPr>
          <w:rFonts w:cs="David"/>
          <w:szCs w:val="24"/>
          <w:rtl/>
        </w:rPr>
        <w:t xml:space="preserve">דה ודיכאון </w:t>
      </w:r>
      <w:r>
        <w:rPr>
          <w:rFonts w:cs="David" w:hint="cs"/>
          <w:szCs w:val="24"/>
          <w:rtl/>
        </w:rPr>
        <w:t>בקרב ילדים ובני נוער</w:t>
      </w:r>
      <w:r w:rsidRPr="00F50EC6">
        <w:rPr>
          <w:rFonts w:cs="David"/>
          <w:szCs w:val="24"/>
          <w:rtl/>
        </w:rPr>
        <w:t xml:space="preserve">.  בנוסף </w:t>
      </w:r>
      <w:r>
        <w:rPr>
          <w:rFonts w:cs="David" w:hint="cs"/>
          <w:szCs w:val="24"/>
          <w:rtl/>
        </w:rPr>
        <w:t>נמצאה ירידה ברמת הרגשות החיוביים ובמידת</w:t>
      </w:r>
      <w:r w:rsidRPr="00F50EC6">
        <w:rPr>
          <w:rFonts w:cs="David"/>
          <w:szCs w:val="24"/>
          <w:rtl/>
        </w:rPr>
        <w:t xml:space="preserve"> שביעות </w:t>
      </w:r>
      <w:r>
        <w:rPr>
          <w:rFonts w:cs="David" w:hint="cs"/>
          <w:szCs w:val="24"/>
          <w:rtl/>
        </w:rPr>
        <w:t>ה</w:t>
      </w:r>
      <w:r w:rsidRPr="00F50EC6">
        <w:rPr>
          <w:rFonts w:cs="David"/>
          <w:szCs w:val="24"/>
          <w:rtl/>
        </w:rPr>
        <w:t xml:space="preserve">רצון </w:t>
      </w:r>
      <w:r>
        <w:rPr>
          <w:rFonts w:cs="David" w:hint="cs"/>
          <w:szCs w:val="24"/>
          <w:rtl/>
        </w:rPr>
        <w:t>מהחיים</w:t>
      </w:r>
      <w:r w:rsidRPr="00F50EC6">
        <w:rPr>
          <w:rFonts w:cs="David"/>
          <w:szCs w:val="24"/>
          <w:rtl/>
        </w:rPr>
        <w:t>.</w:t>
      </w:r>
      <w:r>
        <w:rPr>
          <w:rFonts w:cs="David" w:hint="cs"/>
          <w:szCs w:val="24"/>
          <w:rtl/>
        </w:rPr>
        <w:t xml:space="preserve"> </w:t>
      </w:r>
      <w:r w:rsidRPr="00F50EC6">
        <w:rPr>
          <w:rFonts w:cs="David"/>
          <w:szCs w:val="24"/>
          <w:rtl/>
        </w:rPr>
        <w:t>הילדים</w:t>
      </w:r>
      <w:r>
        <w:rPr>
          <w:rFonts w:cs="David" w:hint="cs"/>
          <w:szCs w:val="24"/>
          <w:rtl/>
        </w:rPr>
        <w:t xml:space="preserve"> ובני הנוער</w:t>
      </w:r>
      <w:r w:rsidRPr="00F50EC6">
        <w:rPr>
          <w:rFonts w:cs="David"/>
          <w:szCs w:val="24"/>
          <w:rtl/>
        </w:rPr>
        <w:t xml:space="preserve"> דיווחו על פחות תמיכה חברתית מצד חבריהם ועל תחושה של ניתוק ובדיקות.</w:t>
      </w:r>
      <w:r>
        <w:rPr>
          <w:rFonts w:cs="David" w:hint="cs"/>
          <w:szCs w:val="24"/>
          <w:rtl/>
        </w:rPr>
        <w:t xml:space="preserve"> </w:t>
      </w:r>
      <w:r w:rsidRPr="00F50EC6">
        <w:rPr>
          <w:rFonts w:cs="David"/>
          <w:szCs w:val="24"/>
          <w:rtl/>
        </w:rPr>
        <w:t>זמן השימוש במשחקי וידאו וגלישה באינטרנט וצפייה בטלווי</w:t>
      </w:r>
      <w:r>
        <w:rPr>
          <w:rFonts w:cs="David"/>
          <w:szCs w:val="24"/>
          <w:rtl/>
        </w:rPr>
        <w:t>זיה עלה משמעותית ל</w:t>
      </w:r>
      <w:r>
        <w:rPr>
          <w:rFonts w:cs="David" w:hint="cs"/>
          <w:szCs w:val="24"/>
          <w:rtl/>
        </w:rPr>
        <w:t>יותר מ</w:t>
      </w:r>
      <w:r>
        <w:rPr>
          <w:rFonts w:cs="David"/>
          <w:szCs w:val="24"/>
          <w:rtl/>
        </w:rPr>
        <w:t>-8 שעות ביום</w:t>
      </w:r>
      <w:r>
        <w:rPr>
          <w:rFonts w:cs="David" w:hint="cs"/>
          <w:szCs w:val="24"/>
          <w:rtl/>
        </w:rPr>
        <w:t xml:space="preserve"> (</w:t>
      </w:r>
      <w:proofErr w:type="spellStart"/>
      <w:r>
        <w:rPr>
          <w:rFonts w:cs="David"/>
          <w:szCs w:val="24"/>
        </w:rPr>
        <w:t>Shoshani</w:t>
      </w:r>
      <w:proofErr w:type="spellEnd"/>
      <w:r>
        <w:rPr>
          <w:rFonts w:cs="David"/>
          <w:szCs w:val="24"/>
        </w:rPr>
        <w:t xml:space="preserve"> &amp; </w:t>
      </w:r>
      <w:proofErr w:type="spellStart"/>
      <w:r>
        <w:rPr>
          <w:rFonts w:cs="David"/>
          <w:szCs w:val="24"/>
        </w:rPr>
        <w:t>Kor</w:t>
      </w:r>
      <w:proofErr w:type="spellEnd"/>
      <w:r>
        <w:rPr>
          <w:rFonts w:cs="David"/>
          <w:szCs w:val="24"/>
        </w:rPr>
        <w:t>, 2021</w:t>
      </w:r>
      <w:r>
        <w:rPr>
          <w:rFonts w:cs="David" w:hint="cs"/>
          <w:szCs w:val="24"/>
          <w:rtl/>
        </w:rPr>
        <w:t>).</w:t>
      </w:r>
    </w:p>
    <w:p w:rsidR="00B30EC0" w:rsidRDefault="00B30EC0" w:rsidP="00B30EC0">
      <w:pPr>
        <w:spacing w:line="360" w:lineRule="auto"/>
        <w:jc w:val="both"/>
        <w:rPr>
          <w:rFonts w:cs="David"/>
          <w:rtl/>
        </w:rPr>
      </w:pPr>
    </w:p>
    <w:p w:rsidR="00B30EC0" w:rsidRDefault="00B30EC0" w:rsidP="00B30EC0">
      <w:pPr>
        <w:spacing w:line="360" w:lineRule="auto"/>
        <w:jc w:val="both"/>
        <w:rPr>
          <w:rFonts w:cs="David"/>
          <w:szCs w:val="24"/>
          <w:rtl/>
        </w:rPr>
      </w:pPr>
      <w:r w:rsidRPr="00001844">
        <w:rPr>
          <w:rFonts w:cs="David"/>
          <w:szCs w:val="24"/>
          <w:rtl/>
        </w:rPr>
        <w:t xml:space="preserve">סקירה נרחבת  של תכניות התערבות </w:t>
      </w:r>
      <w:r>
        <w:rPr>
          <w:rFonts w:cs="David" w:hint="cs"/>
          <w:szCs w:val="24"/>
          <w:rtl/>
        </w:rPr>
        <w:t>חינוכיות שערך ארגון הבריאות העולמי</w:t>
      </w:r>
      <w:r w:rsidRPr="00001844">
        <w:rPr>
          <w:rFonts w:cs="David"/>
          <w:szCs w:val="24"/>
          <w:rtl/>
        </w:rPr>
        <w:t xml:space="preserve"> </w:t>
      </w:r>
      <w:r>
        <w:rPr>
          <w:rFonts w:cs="David" w:hint="cs"/>
          <w:szCs w:val="24"/>
          <w:rtl/>
        </w:rPr>
        <w:t>(</w:t>
      </w:r>
      <w:r w:rsidRPr="00001844">
        <w:rPr>
          <w:rFonts w:cs="David"/>
          <w:szCs w:val="24"/>
        </w:rPr>
        <w:t>World Health Organization</w:t>
      </w:r>
      <w:r>
        <w:rPr>
          <w:rFonts w:cs="David" w:hint="cs"/>
          <w:szCs w:val="24"/>
          <w:rtl/>
        </w:rPr>
        <w:t>)</w:t>
      </w:r>
      <w:r w:rsidRPr="00001844">
        <w:rPr>
          <w:rFonts w:cs="David"/>
          <w:szCs w:val="24"/>
          <w:rtl/>
        </w:rPr>
        <w:t xml:space="preserve"> הסיקה כי לתוכניות </w:t>
      </w:r>
      <w:r>
        <w:rPr>
          <w:rFonts w:cs="David" w:hint="cs"/>
          <w:szCs w:val="24"/>
          <w:rtl/>
        </w:rPr>
        <w:t xml:space="preserve">בתחום הפסיכולוגיה חיובית, </w:t>
      </w:r>
      <w:r>
        <w:rPr>
          <w:rFonts w:cs="David"/>
          <w:szCs w:val="24"/>
          <w:rtl/>
        </w:rPr>
        <w:t xml:space="preserve">יש </w:t>
      </w:r>
      <w:r w:rsidRPr="00001844">
        <w:rPr>
          <w:rFonts w:cs="David"/>
          <w:szCs w:val="24"/>
          <w:rtl/>
        </w:rPr>
        <w:t xml:space="preserve">פוטנציאל </w:t>
      </w:r>
      <w:r>
        <w:rPr>
          <w:rFonts w:cs="David" w:hint="cs"/>
          <w:szCs w:val="24"/>
          <w:rtl/>
        </w:rPr>
        <w:t xml:space="preserve">רב לקידום רווחה נפשית </w:t>
      </w:r>
      <w:r w:rsidRPr="00001844">
        <w:rPr>
          <w:rFonts w:cs="David"/>
          <w:szCs w:val="24"/>
          <w:rtl/>
        </w:rPr>
        <w:t xml:space="preserve"> </w:t>
      </w:r>
      <w:r>
        <w:rPr>
          <w:rFonts w:cs="David" w:hint="cs"/>
          <w:szCs w:val="24"/>
          <w:rtl/>
        </w:rPr>
        <w:t>ו</w:t>
      </w:r>
      <w:r w:rsidRPr="00001844">
        <w:rPr>
          <w:rFonts w:cs="David"/>
          <w:szCs w:val="24"/>
          <w:rtl/>
        </w:rPr>
        <w:t xml:space="preserve">להפחתת השכיחות של התנהגויות סיכון והתמכרויות בקרב ילדים ובני נוער. התערבויות אלו אינן עסוקות ב"תיקון" ילדים ומתבגרים, כי אם מתמקדות בטיפוח כישורים רגשיים וחברתיים ובניית גורמי עמידות הממתנים התנהגויות סיכון. הן מקדישות תשומת לב רבה לטיפוח </w:t>
      </w:r>
      <w:r>
        <w:rPr>
          <w:rFonts w:cs="David" w:hint="cs"/>
          <w:szCs w:val="24"/>
          <w:rtl/>
        </w:rPr>
        <w:t xml:space="preserve">חשיבה חיובית, מיקוד בחיובי, </w:t>
      </w:r>
      <w:r w:rsidRPr="00001844">
        <w:rPr>
          <w:rFonts w:cs="David"/>
          <w:szCs w:val="24"/>
          <w:rtl/>
        </w:rPr>
        <w:t>שליטה עצמית,</w:t>
      </w:r>
      <w:r>
        <w:rPr>
          <w:rFonts w:cs="David" w:hint="cs"/>
          <w:szCs w:val="24"/>
          <w:rtl/>
        </w:rPr>
        <w:t xml:space="preserve"> ניהול רגשות,</w:t>
      </w:r>
      <w:r w:rsidRPr="00001844">
        <w:rPr>
          <w:rFonts w:cs="David"/>
          <w:szCs w:val="24"/>
          <w:rtl/>
        </w:rPr>
        <w:t xml:space="preserve"> התמודדות עם לחצים חברתיים ואחרים, </w:t>
      </w:r>
      <w:r>
        <w:rPr>
          <w:rFonts w:cs="David" w:hint="cs"/>
          <w:szCs w:val="24"/>
          <w:rtl/>
        </w:rPr>
        <w:t xml:space="preserve">כינון מערכות יחסים חיוביות, טיפוח רגשות חיוביים, הצבת מטרות, חיזוק תחושת המשמעות בחיים </w:t>
      </w:r>
      <w:r w:rsidRPr="00001844">
        <w:rPr>
          <w:rFonts w:cs="David"/>
          <w:szCs w:val="24"/>
          <w:rtl/>
        </w:rPr>
        <w:t>ו</w:t>
      </w:r>
      <w:r>
        <w:rPr>
          <w:rFonts w:cs="David" w:hint="cs"/>
          <w:szCs w:val="24"/>
          <w:rtl/>
        </w:rPr>
        <w:t xml:space="preserve">עידוד </w:t>
      </w:r>
      <w:r w:rsidRPr="00001844">
        <w:rPr>
          <w:rFonts w:cs="David"/>
          <w:szCs w:val="24"/>
          <w:rtl/>
        </w:rPr>
        <w:t>בחירות חיוביות בחיים. רבות מהמיומנויות הללו מצויות במוקד תכניות רבות בעולם בתחום הפסיכולוגיה החיובית וקידום רווחה נפשית.</w:t>
      </w:r>
      <w:r>
        <w:rPr>
          <w:rFonts w:cs="David" w:hint="cs"/>
          <w:szCs w:val="24"/>
          <w:rtl/>
        </w:rPr>
        <w:t xml:space="preserve"> </w:t>
      </w:r>
      <w:r w:rsidRPr="00001844">
        <w:rPr>
          <w:rFonts w:cs="David"/>
          <w:szCs w:val="24"/>
          <w:rtl/>
        </w:rPr>
        <w:t xml:space="preserve">המיזם המוצע </w:t>
      </w:r>
      <w:r>
        <w:rPr>
          <w:rFonts w:cs="David" w:hint="cs"/>
          <w:szCs w:val="24"/>
          <w:rtl/>
        </w:rPr>
        <w:t xml:space="preserve">על ידי </w:t>
      </w:r>
      <w:r w:rsidRPr="00001844">
        <w:rPr>
          <w:rFonts w:cs="David"/>
          <w:szCs w:val="24"/>
          <w:rtl/>
        </w:rPr>
        <w:t>אגף השירות הפסיכולוגי-ייעוצי של משרד החינוך נ</w:t>
      </w:r>
      <w:r>
        <w:rPr>
          <w:rFonts w:cs="David"/>
          <w:szCs w:val="24"/>
          <w:rtl/>
        </w:rPr>
        <w:t>ועד לתרגם את הידע התיאורטי משד</w:t>
      </w:r>
      <w:r>
        <w:rPr>
          <w:rFonts w:cs="David" w:hint="cs"/>
          <w:szCs w:val="24"/>
          <w:rtl/>
        </w:rPr>
        <w:t>ה</w:t>
      </w:r>
      <w:r w:rsidRPr="00001844">
        <w:rPr>
          <w:rFonts w:cs="David"/>
          <w:szCs w:val="24"/>
          <w:rtl/>
        </w:rPr>
        <w:t xml:space="preserve"> המחקר של </w:t>
      </w:r>
      <w:r>
        <w:rPr>
          <w:rFonts w:cs="David" w:hint="cs"/>
          <w:szCs w:val="24"/>
          <w:rtl/>
        </w:rPr>
        <w:t>ה</w:t>
      </w:r>
      <w:r w:rsidRPr="00001844">
        <w:rPr>
          <w:rFonts w:cs="David"/>
          <w:szCs w:val="24"/>
          <w:rtl/>
        </w:rPr>
        <w:t xml:space="preserve">פסיכולוגיה </w:t>
      </w:r>
      <w:r>
        <w:rPr>
          <w:rFonts w:cs="David" w:hint="cs"/>
          <w:szCs w:val="24"/>
          <w:rtl/>
        </w:rPr>
        <w:t>ה</w:t>
      </w:r>
      <w:r w:rsidRPr="00001844">
        <w:rPr>
          <w:rFonts w:cs="David"/>
          <w:szCs w:val="24"/>
          <w:rtl/>
        </w:rPr>
        <w:t>חיובית</w:t>
      </w:r>
      <w:r>
        <w:rPr>
          <w:rFonts w:cs="David" w:hint="cs"/>
          <w:szCs w:val="24"/>
          <w:rtl/>
        </w:rPr>
        <w:t xml:space="preserve">, לתכניות בית ספריות </w:t>
      </w:r>
      <w:r w:rsidRPr="005F2B37">
        <w:rPr>
          <w:rFonts w:cs="David"/>
          <w:szCs w:val="24"/>
          <w:rtl/>
        </w:rPr>
        <w:t>כפרק בתפיסה של כישורי חיים  ובתוכניות לקידום למיד</w:t>
      </w:r>
      <w:r>
        <w:rPr>
          <w:rFonts w:cs="David"/>
          <w:szCs w:val="24"/>
          <w:rtl/>
        </w:rPr>
        <w:t xml:space="preserve">ה רגשית וחברתית  במערכת החינוך </w:t>
      </w:r>
      <w:r>
        <w:rPr>
          <w:rFonts w:cs="David" w:hint="cs"/>
          <w:szCs w:val="24"/>
          <w:rtl/>
        </w:rPr>
        <w:t>, לצורך</w:t>
      </w:r>
      <w:r w:rsidRPr="00001844">
        <w:rPr>
          <w:rFonts w:cs="David"/>
          <w:szCs w:val="24"/>
          <w:rtl/>
        </w:rPr>
        <w:t xml:space="preserve"> קידום רווחה </w:t>
      </w:r>
      <w:r>
        <w:rPr>
          <w:rFonts w:cs="David" w:hint="cs"/>
          <w:szCs w:val="24"/>
          <w:rtl/>
        </w:rPr>
        <w:t xml:space="preserve">ובריאות </w:t>
      </w:r>
      <w:r w:rsidRPr="00001844">
        <w:rPr>
          <w:rFonts w:cs="David"/>
          <w:szCs w:val="24"/>
          <w:rtl/>
        </w:rPr>
        <w:t>נפשית</w:t>
      </w:r>
      <w:r>
        <w:rPr>
          <w:rFonts w:cs="David" w:hint="cs"/>
          <w:szCs w:val="24"/>
          <w:rtl/>
        </w:rPr>
        <w:t>, מיצוי הפוטנציאל האישי הלימודי, החברתי והרגשי של התלמידים</w:t>
      </w:r>
      <w:r w:rsidRPr="00001844">
        <w:rPr>
          <w:rFonts w:cs="David"/>
          <w:szCs w:val="24"/>
          <w:rtl/>
        </w:rPr>
        <w:t xml:space="preserve"> ומניעת התנהגויות סיכון. </w:t>
      </w:r>
    </w:p>
    <w:p w:rsidR="00B30EC0" w:rsidRDefault="00B30EC0" w:rsidP="00B30EC0">
      <w:pPr>
        <w:spacing w:line="360" w:lineRule="auto"/>
        <w:jc w:val="both"/>
        <w:rPr>
          <w:rFonts w:cs="David"/>
          <w:szCs w:val="24"/>
          <w:rtl/>
        </w:rPr>
      </w:pPr>
    </w:p>
    <w:p w:rsidR="00B30EC0" w:rsidRDefault="00B30EC0" w:rsidP="00B30EC0">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r>
        <w:rPr>
          <w:rFonts w:cs="David" w:hint="cs"/>
          <w:b/>
          <w:bCs/>
          <w:u w:val="single"/>
          <w:rtl/>
        </w:rPr>
        <w:br/>
      </w:r>
    </w:p>
    <w:p w:rsidR="00B30EC0" w:rsidRDefault="00B30EC0" w:rsidP="00B30EC0">
      <w:pPr>
        <w:spacing w:line="360" w:lineRule="auto"/>
        <w:ind w:left="360"/>
        <w:jc w:val="both"/>
        <w:rPr>
          <w:rFonts w:cs="David"/>
          <w:szCs w:val="24"/>
          <w:rtl/>
        </w:rPr>
      </w:pPr>
      <w:r w:rsidRPr="000A6C15">
        <w:rPr>
          <w:rFonts w:cs="David" w:hint="cs"/>
          <w:szCs w:val="24"/>
          <w:rtl/>
        </w:rPr>
        <w:t xml:space="preserve">פיתוח משותף של </w:t>
      </w:r>
      <w:r>
        <w:rPr>
          <w:rFonts w:cs="David" w:hint="cs"/>
          <w:szCs w:val="24"/>
          <w:rtl/>
        </w:rPr>
        <w:t>תכנים בפסיכולוגיה חיובית כפרק בתפיסה של כישורי חיים  ובתוכניות לקידום למידה רגשית וחברתית, לקידום רווחה נפשית (</w:t>
      </w:r>
      <w:r>
        <w:rPr>
          <w:rFonts w:cs="David" w:hint="cs"/>
          <w:szCs w:val="24"/>
        </w:rPr>
        <w:t>W</w:t>
      </w:r>
      <w:r>
        <w:rPr>
          <w:rFonts w:cs="David"/>
          <w:szCs w:val="24"/>
        </w:rPr>
        <w:t>ell-being</w:t>
      </w:r>
      <w:r>
        <w:rPr>
          <w:rFonts w:cs="David" w:hint="cs"/>
          <w:szCs w:val="24"/>
          <w:rtl/>
        </w:rPr>
        <w:t xml:space="preserve">) ומניעת התנהגויות סיכון </w:t>
      </w:r>
      <w:r w:rsidRPr="00F21D72">
        <w:rPr>
          <w:rFonts w:cs="David"/>
          <w:szCs w:val="24"/>
          <w:rtl/>
        </w:rPr>
        <w:t>במערכת החינוך בישראל</w:t>
      </w:r>
      <w:r>
        <w:rPr>
          <w:rFonts w:cs="David" w:hint="cs"/>
          <w:szCs w:val="24"/>
          <w:rtl/>
        </w:rPr>
        <w:t>.</w:t>
      </w:r>
    </w:p>
    <w:p w:rsidR="00B30EC0" w:rsidRDefault="00B30EC0" w:rsidP="00B30EC0">
      <w:pPr>
        <w:spacing w:line="360" w:lineRule="auto"/>
        <w:ind w:left="344" w:hanging="344"/>
        <w:rPr>
          <w:rFonts w:cs="David"/>
          <w:szCs w:val="24"/>
          <w:rtl/>
        </w:rPr>
      </w:pPr>
      <w:r>
        <w:rPr>
          <w:rFonts w:cs="David" w:hint="cs"/>
          <w:szCs w:val="24"/>
          <w:rtl/>
        </w:rPr>
        <w:t xml:space="preserve">      </w:t>
      </w:r>
      <w:r w:rsidRPr="00923757">
        <w:rPr>
          <w:rFonts w:cs="David" w:hint="cs"/>
          <w:szCs w:val="24"/>
          <w:rtl/>
        </w:rPr>
        <w:t xml:space="preserve">התוכנית </w:t>
      </w:r>
      <w:r>
        <w:rPr>
          <w:rFonts w:cs="David" w:hint="cs"/>
          <w:szCs w:val="24"/>
          <w:rtl/>
        </w:rPr>
        <w:t>נועדה לטפח מיומנויות רגשיות-חבריות ולקדם</w:t>
      </w:r>
      <w:r w:rsidRPr="00923757">
        <w:rPr>
          <w:rFonts w:cs="David" w:hint="cs"/>
          <w:szCs w:val="24"/>
          <w:rtl/>
        </w:rPr>
        <w:t xml:space="preserve"> את רווחתם הנפשית (</w:t>
      </w:r>
      <w:r w:rsidRPr="00923757">
        <w:rPr>
          <w:rFonts w:cs="David"/>
          <w:szCs w:val="24"/>
        </w:rPr>
        <w:t>Well-Being</w:t>
      </w:r>
      <w:r w:rsidRPr="00923757">
        <w:rPr>
          <w:rFonts w:cs="David" w:hint="cs"/>
          <w:szCs w:val="24"/>
          <w:rtl/>
        </w:rPr>
        <w:t>) ותפקודם המיטבי של צוותי חינוך ותלמידים</w:t>
      </w:r>
      <w:r>
        <w:rPr>
          <w:rFonts w:cs="David" w:hint="cs"/>
          <w:szCs w:val="24"/>
          <w:rtl/>
        </w:rPr>
        <w:t xml:space="preserve"> </w:t>
      </w:r>
      <w:r w:rsidRPr="00923757">
        <w:rPr>
          <w:rFonts w:cs="David" w:hint="cs"/>
          <w:szCs w:val="24"/>
          <w:rtl/>
        </w:rPr>
        <w:t>בהתבסס על גישות</w:t>
      </w:r>
      <w:r>
        <w:rPr>
          <w:rFonts w:cs="David" w:hint="cs"/>
          <w:szCs w:val="24"/>
          <w:rtl/>
        </w:rPr>
        <w:t xml:space="preserve"> </w:t>
      </w:r>
      <w:r w:rsidRPr="00923757">
        <w:rPr>
          <w:rFonts w:cs="David" w:hint="cs"/>
          <w:szCs w:val="24"/>
          <w:rtl/>
        </w:rPr>
        <w:t>והתערבויות מתחומי הפסיכולוגיה החיובית</w:t>
      </w:r>
      <w:r>
        <w:rPr>
          <w:rFonts w:cs="David" w:hint="cs"/>
          <w:szCs w:val="24"/>
          <w:rtl/>
        </w:rPr>
        <w:t>. לאור העלייה הניכרת בתסמינים הנפשיים בקרב בני נוער בהשוואה לקבוצות הגיל האחרות, המיזם הנוכחי יתמקד בפיתוח תכנים בפסיכולוגיה חיובית לחטיבות הביניים.</w:t>
      </w:r>
    </w:p>
    <w:p w:rsidR="00B30EC0" w:rsidRDefault="00B30EC0" w:rsidP="00B30EC0">
      <w:pPr>
        <w:spacing w:line="360" w:lineRule="auto"/>
        <w:ind w:left="344" w:hanging="344"/>
        <w:rPr>
          <w:rFonts w:cs="David"/>
          <w:szCs w:val="24"/>
          <w:rtl/>
        </w:rPr>
      </w:pPr>
    </w:p>
    <w:p w:rsidR="00B30EC0" w:rsidRDefault="00B30EC0" w:rsidP="00B30EC0">
      <w:pPr>
        <w:spacing w:line="360" w:lineRule="auto"/>
        <w:ind w:left="344" w:hanging="344"/>
        <w:rPr>
          <w:rFonts w:cs="David"/>
          <w:szCs w:val="24"/>
          <w:rtl/>
        </w:rPr>
      </w:pPr>
      <w:r>
        <w:rPr>
          <w:rFonts w:cs="David" w:hint="cs"/>
          <w:szCs w:val="24"/>
          <w:rtl/>
        </w:rPr>
        <w:t xml:space="preserve">     היעדים המרכזיים של התוכנית הינם:</w:t>
      </w:r>
    </w:p>
    <w:p w:rsidR="00B30EC0" w:rsidRPr="007A7010" w:rsidRDefault="00B30EC0" w:rsidP="00B30EC0">
      <w:pPr>
        <w:numPr>
          <w:ilvl w:val="0"/>
          <w:numId w:val="3"/>
        </w:numPr>
        <w:spacing w:line="360" w:lineRule="auto"/>
        <w:jc w:val="both"/>
        <w:rPr>
          <w:rFonts w:cs="David"/>
          <w:szCs w:val="24"/>
          <w:rtl/>
        </w:rPr>
      </w:pPr>
      <w:r w:rsidRPr="007A7010">
        <w:rPr>
          <w:rFonts w:cs="David"/>
          <w:szCs w:val="24"/>
          <w:rtl/>
        </w:rPr>
        <w:t xml:space="preserve">טיפוח </w:t>
      </w:r>
      <w:r>
        <w:rPr>
          <w:rFonts w:cs="David" w:hint="cs"/>
          <w:szCs w:val="24"/>
          <w:rtl/>
        </w:rPr>
        <w:t>אלמנטים רגשיים וחברתיים משדה המחקר והיישום של הפסיכולוגיה החיובית</w:t>
      </w:r>
      <w:r w:rsidRPr="007A7010">
        <w:rPr>
          <w:rFonts w:cs="David" w:hint="cs"/>
          <w:szCs w:val="24"/>
          <w:rtl/>
        </w:rPr>
        <w:t xml:space="preserve"> </w:t>
      </w:r>
      <w:r w:rsidRPr="007A7010">
        <w:rPr>
          <w:rFonts w:cs="David"/>
          <w:szCs w:val="24"/>
          <w:rtl/>
        </w:rPr>
        <w:t>ל</w:t>
      </w:r>
      <w:r>
        <w:rPr>
          <w:rFonts w:cs="David" w:hint="cs"/>
          <w:szCs w:val="24"/>
          <w:rtl/>
        </w:rPr>
        <w:t>קידום רווחה</w:t>
      </w:r>
      <w:r w:rsidRPr="007A7010">
        <w:rPr>
          <w:rFonts w:cs="David" w:hint="cs"/>
          <w:szCs w:val="24"/>
          <w:rtl/>
        </w:rPr>
        <w:t xml:space="preserve"> הנפשית</w:t>
      </w:r>
      <w:r>
        <w:rPr>
          <w:rFonts w:cs="David" w:hint="cs"/>
          <w:szCs w:val="24"/>
          <w:rtl/>
        </w:rPr>
        <w:t xml:space="preserve"> (</w:t>
      </w:r>
      <w:r>
        <w:rPr>
          <w:rFonts w:cs="David"/>
          <w:szCs w:val="24"/>
        </w:rPr>
        <w:t>Well-being</w:t>
      </w:r>
      <w:r>
        <w:rPr>
          <w:rFonts w:cs="David" w:hint="cs"/>
          <w:szCs w:val="24"/>
          <w:rtl/>
        </w:rPr>
        <w:t>), חוויות בית ספריות חיוביות ובריאות נפשית של התלמידים.</w:t>
      </w:r>
    </w:p>
    <w:p w:rsidR="00B30EC0" w:rsidRDefault="00B30EC0" w:rsidP="00B30EC0">
      <w:pPr>
        <w:numPr>
          <w:ilvl w:val="0"/>
          <w:numId w:val="3"/>
        </w:numPr>
        <w:spacing w:line="360" w:lineRule="auto"/>
        <w:jc w:val="both"/>
        <w:rPr>
          <w:rFonts w:cs="David"/>
          <w:szCs w:val="24"/>
        </w:rPr>
      </w:pPr>
      <w:r>
        <w:rPr>
          <w:rFonts w:cs="David" w:hint="cs"/>
          <w:szCs w:val="24"/>
          <w:rtl/>
        </w:rPr>
        <w:t xml:space="preserve">פיתוח שיעורים </w:t>
      </w:r>
      <w:proofErr w:type="spellStart"/>
      <w:r>
        <w:rPr>
          <w:rFonts w:cs="David" w:hint="cs"/>
          <w:szCs w:val="24"/>
          <w:rtl/>
        </w:rPr>
        <w:t>והנגשת</w:t>
      </w:r>
      <w:proofErr w:type="spellEnd"/>
      <w:r>
        <w:rPr>
          <w:rFonts w:cs="David" w:hint="cs"/>
          <w:szCs w:val="24"/>
          <w:rtl/>
        </w:rPr>
        <w:t xml:space="preserve"> חומרים עדכניים וכלים בתחומי הפסיכולוגיה החיובית וקידום רווחה נפשית  ליועצים חינוכיים ולצוותי חינוך</w:t>
      </w:r>
      <w:r w:rsidRPr="002F740C">
        <w:rPr>
          <w:rFonts w:cs="David"/>
          <w:szCs w:val="24"/>
          <w:rtl/>
        </w:rPr>
        <w:t xml:space="preserve"> לפיתוח מיומנויות חברתיות ורגשיות ולקידום תפקוד מיטבי </w:t>
      </w:r>
      <w:r>
        <w:rPr>
          <w:rFonts w:cs="David" w:hint="cs"/>
          <w:szCs w:val="24"/>
          <w:rtl/>
        </w:rPr>
        <w:t xml:space="preserve">ורווחה נפשית </w:t>
      </w:r>
      <w:r w:rsidRPr="002F740C">
        <w:rPr>
          <w:rFonts w:cs="David"/>
          <w:szCs w:val="24"/>
          <w:rtl/>
        </w:rPr>
        <w:t>של תלמידים</w:t>
      </w:r>
      <w:r>
        <w:rPr>
          <w:rFonts w:cs="David" w:hint="cs"/>
          <w:szCs w:val="24"/>
          <w:rtl/>
        </w:rPr>
        <w:t xml:space="preserve"> בכיתות</w:t>
      </w:r>
      <w:r w:rsidRPr="002F740C">
        <w:rPr>
          <w:rFonts w:cs="David"/>
          <w:szCs w:val="24"/>
          <w:rtl/>
        </w:rPr>
        <w:t>.</w:t>
      </w:r>
    </w:p>
    <w:p w:rsidR="00B30EC0" w:rsidRDefault="00B30EC0" w:rsidP="00B30EC0">
      <w:pPr>
        <w:numPr>
          <w:ilvl w:val="0"/>
          <w:numId w:val="3"/>
        </w:numPr>
        <w:spacing w:line="360" w:lineRule="auto"/>
        <w:jc w:val="both"/>
        <w:rPr>
          <w:rFonts w:cs="David"/>
          <w:szCs w:val="24"/>
        </w:rPr>
      </w:pPr>
      <w:r>
        <w:rPr>
          <w:rFonts w:cs="David" w:hint="cs"/>
          <w:szCs w:val="24"/>
          <w:rtl/>
        </w:rPr>
        <w:t>התאמת השיעורים והתכנים בפסיכולוגיה חיובית  שיפותחו לאוכלוסיות שונות במערכת החינוך (המגזר היהודי והערבי והאוכלוסייה הדתית).</w:t>
      </w:r>
    </w:p>
    <w:p w:rsidR="00B30EC0" w:rsidRDefault="00B30EC0" w:rsidP="00B30EC0">
      <w:pPr>
        <w:numPr>
          <w:ilvl w:val="0"/>
          <w:numId w:val="3"/>
        </w:numPr>
        <w:spacing w:line="360" w:lineRule="auto"/>
        <w:jc w:val="both"/>
        <w:rPr>
          <w:rFonts w:cs="David"/>
          <w:szCs w:val="24"/>
        </w:rPr>
      </w:pPr>
      <w:r>
        <w:rPr>
          <w:rFonts w:cs="David" w:hint="cs"/>
          <w:szCs w:val="24"/>
          <w:rtl/>
        </w:rPr>
        <w:t>המשפחתית</w:t>
      </w:r>
    </w:p>
    <w:p w:rsidR="00B30EC0" w:rsidRPr="002F740C" w:rsidRDefault="00B30EC0" w:rsidP="00B30EC0">
      <w:pPr>
        <w:numPr>
          <w:ilvl w:val="0"/>
          <w:numId w:val="3"/>
        </w:numPr>
        <w:spacing w:line="360" w:lineRule="auto"/>
        <w:jc w:val="both"/>
        <w:rPr>
          <w:rFonts w:cs="David"/>
          <w:szCs w:val="24"/>
          <w:rtl/>
        </w:rPr>
      </w:pPr>
      <w:r>
        <w:rPr>
          <w:rFonts w:cs="David" w:hint="cs"/>
          <w:szCs w:val="24"/>
          <w:rtl/>
        </w:rPr>
        <w:t>קיום מחקר אקדמי להערכת יעילות התכנים שיפותחו והשפעתם על רווחתם הנפשית של התלמידים.</w:t>
      </w:r>
    </w:p>
    <w:p w:rsidR="00B30EC0" w:rsidRPr="00736A17" w:rsidRDefault="00B30EC0" w:rsidP="00B30EC0">
      <w:pPr>
        <w:spacing w:line="360" w:lineRule="auto"/>
        <w:rPr>
          <w:rFonts w:cs="David"/>
          <w:b/>
          <w:bCs/>
          <w:u w:val="single"/>
          <w:rtl/>
        </w:rPr>
      </w:pPr>
    </w:p>
    <w:p w:rsidR="00B30EC0" w:rsidRDefault="00B30EC0" w:rsidP="00B30EC0">
      <w:pPr>
        <w:pStyle w:val="NormalWeb"/>
        <w:bidi/>
        <w:spacing w:before="0" w:beforeAutospacing="0" w:after="0" w:afterAutospacing="0" w:line="300" w:lineRule="exact"/>
        <w:rPr>
          <w:rFonts w:cs="David"/>
          <w:b/>
          <w:bCs/>
          <w:u w:val="single"/>
          <w:rtl/>
        </w:rPr>
      </w:pPr>
      <w:r w:rsidRPr="00736A17">
        <w:rPr>
          <w:rFonts w:cs="David" w:hint="cs"/>
          <w:b/>
          <w:bCs/>
          <w:u w:val="single"/>
          <w:rtl/>
        </w:rPr>
        <w:t>פירוט התוכנית:</w:t>
      </w:r>
    </w:p>
    <w:p w:rsidR="00B30EC0" w:rsidRDefault="00B30EC0" w:rsidP="00B30EC0">
      <w:pPr>
        <w:spacing w:line="360" w:lineRule="auto"/>
        <w:rPr>
          <w:rFonts w:cs="David"/>
          <w:szCs w:val="24"/>
          <w:rtl/>
        </w:rPr>
      </w:pPr>
    </w:p>
    <w:p w:rsidR="00B30EC0" w:rsidRPr="00ED073A" w:rsidRDefault="00B30EC0" w:rsidP="00B30EC0">
      <w:pPr>
        <w:pStyle w:val="NormalWeb"/>
        <w:bidi/>
        <w:spacing w:before="0" w:beforeAutospacing="0" w:after="0" w:afterAutospacing="0" w:line="360" w:lineRule="auto"/>
        <w:rPr>
          <w:rFonts w:ascii="David" w:hAnsi="David" w:cs="David"/>
        </w:rPr>
      </w:pPr>
      <w:r>
        <w:rPr>
          <w:rFonts w:ascii="David" w:hAnsi="David" w:cs="David" w:hint="cs"/>
          <w:color w:val="000000"/>
          <w:kern w:val="24"/>
          <w:rtl/>
        </w:rPr>
        <w:t xml:space="preserve">התוכנית כוללת פיתוח תכנים בפסיכולוגיה חיובית שייושמו במערכת החינוך בישראל. התכנים נועדו לקדם הפעלה של </w:t>
      </w:r>
      <w:proofErr w:type="spellStart"/>
      <w:r>
        <w:rPr>
          <w:rFonts w:ascii="David" w:hAnsi="David" w:cs="David" w:hint="cs"/>
          <w:color w:val="000000"/>
          <w:kern w:val="24"/>
          <w:rtl/>
        </w:rPr>
        <w:t>פרקטיקות</w:t>
      </w:r>
      <w:proofErr w:type="spellEnd"/>
      <w:r>
        <w:rPr>
          <w:rFonts w:ascii="David" w:hAnsi="David" w:cs="David" w:hint="cs"/>
          <w:color w:val="000000"/>
          <w:kern w:val="24"/>
          <w:rtl/>
        </w:rPr>
        <w:t xml:space="preserve"> משדה המחקר של הפסיכולוגיה החיובית לקידום </w:t>
      </w:r>
      <w:r w:rsidRPr="00ED073A">
        <w:rPr>
          <w:rFonts w:ascii="David" w:hAnsi="David" w:cs="David"/>
          <w:color w:val="000000"/>
          <w:kern w:val="24"/>
          <w:rtl/>
        </w:rPr>
        <w:t xml:space="preserve">רווחה </w:t>
      </w:r>
      <w:r>
        <w:rPr>
          <w:rFonts w:ascii="David" w:hAnsi="David" w:cs="David"/>
          <w:color w:val="000000"/>
          <w:kern w:val="24"/>
          <w:rtl/>
        </w:rPr>
        <w:t>נפשית</w:t>
      </w:r>
      <w:r>
        <w:rPr>
          <w:rFonts w:ascii="David" w:hAnsi="David" w:cs="David" w:hint="cs"/>
          <w:color w:val="000000"/>
          <w:kern w:val="24"/>
          <w:rtl/>
        </w:rPr>
        <w:t xml:space="preserve"> </w:t>
      </w:r>
      <w:r>
        <w:rPr>
          <w:rFonts w:ascii="David" w:hAnsi="David" w:cs="David"/>
          <w:color w:val="000000"/>
          <w:kern w:val="24"/>
        </w:rPr>
        <w:t>Well-Being</w:t>
      </w:r>
      <w:r>
        <w:rPr>
          <w:rFonts w:ascii="David" w:hAnsi="David" w:cs="David"/>
          <w:color w:val="000000"/>
          <w:kern w:val="24"/>
          <w:rtl/>
        </w:rPr>
        <w:t xml:space="preserve"> ו</w:t>
      </w:r>
      <w:r>
        <w:rPr>
          <w:rFonts w:ascii="David" w:hAnsi="David" w:cs="David" w:hint="cs"/>
          <w:color w:val="000000"/>
          <w:kern w:val="24"/>
          <w:rtl/>
        </w:rPr>
        <w:t>להפחית</w:t>
      </w:r>
      <w:r w:rsidRPr="00ED073A">
        <w:rPr>
          <w:rFonts w:ascii="David" w:hAnsi="David" w:cs="David"/>
          <w:color w:val="000000"/>
          <w:kern w:val="24"/>
          <w:rtl/>
        </w:rPr>
        <w:t xml:space="preserve"> התנהגויות סיכון</w:t>
      </w:r>
      <w:r>
        <w:rPr>
          <w:rFonts w:ascii="David" w:hAnsi="David" w:cs="David" w:hint="cs"/>
          <w:color w:val="000000"/>
          <w:kern w:val="24"/>
          <w:rtl/>
        </w:rPr>
        <w:t xml:space="preserve"> בקרב תלמידי ישראל, ותופעל </w:t>
      </w:r>
      <w:r w:rsidRPr="00ED073A">
        <w:rPr>
          <w:rFonts w:ascii="David" w:hAnsi="David" w:cs="David"/>
          <w:color w:val="000000"/>
          <w:kern w:val="24"/>
          <w:rtl/>
        </w:rPr>
        <w:t xml:space="preserve">החל </w:t>
      </w:r>
      <w:r>
        <w:rPr>
          <w:rFonts w:ascii="David" w:hAnsi="David" w:cs="David" w:hint="cs"/>
          <w:color w:val="000000"/>
          <w:kern w:val="24"/>
          <w:rtl/>
        </w:rPr>
        <w:t>מכיתה ז'</w:t>
      </w:r>
      <w:r w:rsidRPr="00ED073A">
        <w:rPr>
          <w:rFonts w:ascii="David" w:hAnsi="David" w:cs="David"/>
          <w:color w:val="000000"/>
          <w:kern w:val="24"/>
          <w:rtl/>
        </w:rPr>
        <w:t xml:space="preserve"> ועד </w:t>
      </w:r>
      <w:r>
        <w:rPr>
          <w:rFonts w:ascii="David" w:hAnsi="David" w:cs="David" w:hint="cs"/>
          <w:color w:val="000000"/>
          <w:kern w:val="24"/>
          <w:rtl/>
        </w:rPr>
        <w:t xml:space="preserve">תום </w:t>
      </w:r>
      <w:r w:rsidRPr="00ED073A">
        <w:rPr>
          <w:rFonts w:ascii="David" w:hAnsi="David" w:cs="David"/>
          <w:color w:val="000000"/>
          <w:kern w:val="24"/>
          <w:rtl/>
        </w:rPr>
        <w:t xml:space="preserve">כיתה </w:t>
      </w:r>
      <w:r>
        <w:rPr>
          <w:rFonts w:ascii="David" w:hAnsi="David" w:cs="David" w:hint="cs"/>
          <w:color w:val="000000"/>
          <w:kern w:val="24"/>
          <w:rtl/>
        </w:rPr>
        <w:t xml:space="preserve">ט' </w:t>
      </w:r>
      <w:r w:rsidRPr="00ED073A">
        <w:rPr>
          <w:rFonts w:ascii="David" w:hAnsi="David" w:cs="David"/>
          <w:color w:val="000000"/>
          <w:kern w:val="24"/>
          <w:rtl/>
        </w:rPr>
        <w:t xml:space="preserve">(לכל </w:t>
      </w:r>
      <w:r>
        <w:rPr>
          <w:rFonts w:ascii="David" w:hAnsi="David" w:cs="David" w:hint="cs"/>
          <w:color w:val="000000"/>
          <w:kern w:val="24"/>
          <w:rtl/>
        </w:rPr>
        <w:t>שכבת גיל</w:t>
      </w:r>
      <w:r w:rsidRPr="00ED073A">
        <w:rPr>
          <w:rFonts w:ascii="David" w:hAnsi="David" w:cs="David"/>
          <w:color w:val="000000"/>
          <w:kern w:val="24"/>
          <w:rtl/>
        </w:rPr>
        <w:t xml:space="preserve"> </w:t>
      </w:r>
      <w:r w:rsidRPr="00ED073A">
        <w:rPr>
          <w:rFonts w:ascii="David" w:hAnsi="David" w:cs="David" w:hint="cs"/>
          <w:color w:val="000000"/>
          <w:kern w:val="24"/>
          <w:rtl/>
        </w:rPr>
        <w:t>י</w:t>
      </w:r>
      <w:r w:rsidRPr="00ED073A">
        <w:rPr>
          <w:rFonts w:ascii="David" w:hAnsi="David" w:cs="David"/>
          <w:color w:val="000000"/>
          <w:kern w:val="24"/>
          <w:rtl/>
        </w:rPr>
        <w:t>פותח מערך שיעורים שונה המותאם לגיל ה</w:t>
      </w:r>
      <w:r>
        <w:rPr>
          <w:rFonts w:ascii="David" w:hAnsi="David" w:cs="David" w:hint="cs"/>
          <w:color w:val="000000"/>
          <w:kern w:val="24"/>
          <w:rtl/>
        </w:rPr>
        <w:t>תלמידים</w:t>
      </w:r>
      <w:r w:rsidRPr="00ED073A">
        <w:rPr>
          <w:rFonts w:ascii="David" w:hAnsi="David" w:cs="David"/>
          <w:color w:val="000000"/>
          <w:kern w:val="24"/>
          <w:rtl/>
        </w:rPr>
        <w:t xml:space="preserve">). </w:t>
      </w:r>
      <w:r>
        <w:rPr>
          <w:rFonts w:ascii="David" w:hAnsi="David" w:cs="David" w:hint="cs"/>
          <w:color w:val="000000"/>
          <w:kern w:val="24"/>
          <w:rtl/>
        </w:rPr>
        <w:t>השיעורים יכללו מערכי שיעור ומצגת נלווית לכל שיעור</w:t>
      </w:r>
      <w:r>
        <w:rPr>
          <w:rFonts w:ascii="David" w:hAnsi="David" w:cs="David" w:hint="cs"/>
          <w:rtl/>
        </w:rPr>
        <w:t xml:space="preserve">. </w:t>
      </w:r>
    </w:p>
    <w:p w:rsidR="00B30EC0" w:rsidRPr="00736A17" w:rsidRDefault="00B30EC0" w:rsidP="00B30EC0">
      <w:pPr>
        <w:spacing w:line="360" w:lineRule="auto"/>
        <w:rPr>
          <w:rFonts w:cs="David"/>
          <w:b/>
          <w:bCs/>
          <w:u w:val="single"/>
          <w:rtl/>
        </w:rPr>
      </w:pPr>
    </w:p>
    <w:p w:rsidR="00B30EC0" w:rsidRDefault="00B30EC0" w:rsidP="00B30EC0">
      <w:pPr>
        <w:spacing w:line="360" w:lineRule="auto"/>
        <w:rPr>
          <w:rFonts w:cs="David"/>
          <w:b/>
          <w:bCs/>
          <w:szCs w:val="24"/>
          <w:u w:val="single"/>
          <w:rtl/>
        </w:rPr>
      </w:pPr>
      <w:r w:rsidRPr="00F24D67">
        <w:rPr>
          <w:rFonts w:cs="David" w:hint="cs"/>
          <w:b/>
          <w:bCs/>
          <w:szCs w:val="24"/>
          <w:u w:val="single"/>
          <w:rtl/>
        </w:rPr>
        <w:t>היקף פעילות מתוכנן</w:t>
      </w:r>
    </w:p>
    <w:p w:rsidR="00B30EC0" w:rsidRPr="005722DF" w:rsidRDefault="00B30EC0" w:rsidP="001E39DB">
      <w:pPr>
        <w:spacing w:line="360" w:lineRule="auto"/>
        <w:rPr>
          <w:rFonts w:cs="David"/>
          <w:b/>
          <w:bCs/>
          <w:u w:val="single"/>
          <w:rtl/>
        </w:rPr>
      </w:pPr>
      <w:r w:rsidRPr="005722DF">
        <w:rPr>
          <w:rFonts w:cs="David" w:hint="cs"/>
          <w:b/>
          <w:bCs/>
          <w:szCs w:val="24"/>
          <w:rtl/>
        </w:rPr>
        <w:t>תקופת ההתקשרות המתוכננת:</w:t>
      </w:r>
      <w:r w:rsidR="001E39DB">
        <w:rPr>
          <w:rFonts w:cs="David" w:hint="cs"/>
          <w:szCs w:val="24"/>
          <w:rtl/>
        </w:rPr>
        <w:t xml:space="preserve">1.1.2024 </w:t>
      </w:r>
      <w:r w:rsidR="001E39DB">
        <w:rPr>
          <w:rFonts w:cs="David"/>
          <w:szCs w:val="24"/>
          <w:rtl/>
        </w:rPr>
        <w:t>–</w:t>
      </w:r>
      <w:r w:rsidR="001E39DB">
        <w:rPr>
          <w:rFonts w:cs="David" w:hint="cs"/>
          <w:szCs w:val="24"/>
          <w:rtl/>
        </w:rPr>
        <w:t xml:space="preserve"> 31.12.2024</w:t>
      </w:r>
    </w:p>
    <w:p w:rsidR="00B30EC0" w:rsidRPr="00636666" w:rsidRDefault="00B30EC0" w:rsidP="00B30EC0">
      <w:pPr>
        <w:spacing w:line="360" w:lineRule="auto"/>
        <w:rPr>
          <w:rFonts w:cs="David"/>
          <w:szCs w:val="24"/>
          <w:rtl/>
        </w:rPr>
      </w:pPr>
      <w:r w:rsidRPr="008F6461">
        <w:rPr>
          <w:rFonts w:cs="David" w:hint="cs"/>
          <w:b/>
          <w:bCs/>
          <w:szCs w:val="24"/>
          <w:rtl/>
        </w:rPr>
        <w:t>עלות:</w:t>
      </w:r>
      <w:r w:rsidRPr="008F6461">
        <w:rPr>
          <w:rFonts w:cs="David" w:hint="cs"/>
          <w:szCs w:val="24"/>
          <w:rtl/>
        </w:rPr>
        <w:t xml:space="preserve"> </w:t>
      </w:r>
      <w:r>
        <w:rPr>
          <w:rFonts w:cs="David" w:hint="cs"/>
          <w:szCs w:val="24"/>
          <w:rtl/>
        </w:rPr>
        <w:t>3</w:t>
      </w:r>
      <w:r w:rsidRPr="008F6461">
        <w:rPr>
          <w:rFonts w:cs="David" w:hint="cs"/>
          <w:szCs w:val="24"/>
          <w:rtl/>
        </w:rPr>
        <w:t>,</w:t>
      </w:r>
      <w:r>
        <w:rPr>
          <w:rFonts w:cs="David" w:hint="cs"/>
          <w:szCs w:val="24"/>
          <w:rtl/>
        </w:rPr>
        <w:t>600</w:t>
      </w:r>
      <w:r w:rsidRPr="008F6461">
        <w:rPr>
          <w:rFonts w:cs="David" w:hint="cs"/>
          <w:szCs w:val="24"/>
          <w:rtl/>
        </w:rPr>
        <w:t>,000</w:t>
      </w:r>
      <w:r w:rsidRPr="008F6461">
        <w:rPr>
          <w:rFonts w:ascii="David" w:hAnsi="David" w:cs="David" w:hint="cs"/>
          <w:color w:val="000000"/>
          <w:rtl/>
        </w:rPr>
        <w:t xml:space="preserve"> </w:t>
      </w:r>
      <w:r w:rsidRPr="008F6461">
        <w:rPr>
          <w:rFonts w:cs="David" w:hint="cs"/>
          <w:szCs w:val="24"/>
          <w:rtl/>
        </w:rPr>
        <w:t xml:space="preserve"> ₪  במימון משותף של</w:t>
      </w:r>
      <w:r>
        <w:rPr>
          <w:rFonts w:cs="David" w:hint="cs"/>
          <w:szCs w:val="24"/>
          <w:rtl/>
        </w:rPr>
        <w:t xml:space="preserve"> 1,800,000 </w:t>
      </w:r>
      <w:r w:rsidRPr="008F6461">
        <w:rPr>
          <w:rFonts w:cs="David" w:hint="cs"/>
          <w:szCs w:val="24"/>
          <w:rtl/>
        </w:rPr>
        <w:t>₪ על ידי משרד החינוך ו-</w:t>
      </w:r>
      <w:r w:rsidRPr="008F6461">
        <w:rPr>
          <w:rFonts w:cs="David"/>
          <w:szCs w:val="24"/>
        </w:rPr>
        <w:t xml:space="preserve"> </w:t>
      </w:r>
      <w:r>
        <w:rPr>
          <w:rFonts w:cs="David" w:hint="cs"/>
          <w:szCs w:val="24"/>
          <w:rtl/>
        </w:rPr>
        <w:t xml:space="preserve">1,800,000 ₪ </w:t>
      </w:r>
      <w:r w:rsidRPr="008F6461">
        <w:rPr>
          <w:rFonts w:cs="David" w:hint="cs"/>
          <w:szCs w:val="24"/>
          <w:rtl/>
        </w:rPr>
        <w:t xml:space="preserve">על ידי </w:t>
      </w:r>
      <w:r>
        <w:rPr>
          <w:rFonts w:cs="David" w:hint="cs"/>
          <w:szCs w:val="24"/>
          <w:rtl/>
        </w:rPr>
        <w:t>אוניברסיטת רייכמן (</w:t>
      </w:r>
      <w:r w:rsidRPr="008F6461">
        <w:rPr>
          <w:rFonts w:cs="David" w:hint="cs"/>
          <w:szCs w:val="24"/>
          <w:rtl/>
        </w:rPr>
        <w:t>המרכז הבינתחומי הרצליה</w:t>
      </w:r>
      <w:r>
        <w:rPr>
          <w:rFonts w:cs="David" w:hint="cs"/>
          <w:szCs w:val="24"/>
          <w:rtl/>
        </w:rPr>
        <w:t>)</w:t>
      </w:r>
      <w:r w:rsidRPr="008F6461">
        <w:rPr>
          <w:rFonts w:cs="David" w:hint="cs"/>
          <w:szCs w:val="24"/>
          <w:rtl/>
        </w:rPr>
        <w:t>- מרכז מיטיב (הספק).</w:t>
      </w:r>
      <w:r w:rsidRPr="00636666">
        <w:rPr>
          <w:rFonts w:cs="David"/>
          <w:szCs w:val="24"/>
          <w:rtl/>
        </w:rPr>
        <w:br/>
      </w:r>
    </w:p>
    <w:p w:rsidR="00B30EC0" w:rsidRPr="00F24D67" w:rsidRDefault="00B30EC0" w:rsidP="00B30EC0">
      <w:pPr>
        <w:spacing w:line="360" w:lineRule="auto"/>
        <w:rPr>
          <w:rFonts w:cs="David"/>
          <w:b/>
          <w:bCs/>
          <w:szCs w:val="24"/>
          <w:u w:val="single"/>
          <w:rtl/>
        </w:rPr>
      </w:pPr>
      <w:bookmarkStart w:id="0" w:name="_GoBack"/>
      <w:bookmarkEnd w:id="0"/>
      <w:r w:rsidRPr="00F24D67">
        <w:rPr>
          <w:rFonts w:cs="David" w:hint="cs"/>
          <w:b/>
          <w:bCs/>
          <w:szCs w:val="24"/>
          <w:u w:val="single"/>
          <w:rtl/>
        </w:rPr>
        <w:lastRenderedPageBreak/>
        <w:t>פירוט דרישות מהספק</w:t>
      </w:r>
    </w:p>
    <w:p w:rsidR="00B30EC0" w:rsidRPr="00F24D67" w:rsidRDefault="00B30EC0" w:rsidP="00B30EC0">
      <w:pPr>
        <w:spacing w:line="360" w:lineRule="auto"/>
        <w:rPr>
          <w:rFonts w:cs="David"/>
          <w:sz w:val="8"/>
          <w:szCs w:val="8"/>
          <w:rtl/>
        </w:rPr>
      </w:pPr>
    </w:p>
    <w:p w:rsidR="00B30EC0" w:rsidRDefault="00B30EC0" w:rsidP="00B30EC0">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D67">
        <w:rPr>
          <w:rFonts w:cs="David" w:hint="cs"/>
          <w:szCs w:val="24"/>
          <w:u w:val="single"/>
          <w:rtl/>
        </w:rPr>
        <w:t>סף</w:t>
      </w:r>
      <w:r w:rsidRPr="00F24D67">
        <w:rPr>
          <w:rFonts w:cs="David" w:hint="cs"/>
          <w:szCs w:val="24"/>
          <w:rtl/>
        </w:rPr>
        <w:t xml:space="preserve"> מדידות/כמותיות).</w:t>
      </w:r>
    </w:p>
    <w:p w:rsidR="00B30EC0" w:rsidRPr="002812DA" w:rsidRDefault="00B30EC0" w:rsidP="00B30EC0">
      <w:pPr>
        <w:spacing w:line="360" w:lineRule="auto"/>
        <w:rPr>
          <w:rFonts w:cs="David"/>
          <w:color w:val="000000"/>
          <w:szCs w:val="24"/>
          <w:rtl/>
        </w:rPr>
      </w:pPr>
    </w:p>
    <w:p w:rsidR="00B30EC0" w:rsidRDefault="00B30EC0" w:rsidP="00B30EC0">
      <w:pPr>
        <w:numPr>
          <w:ilvl w:val="0"/>
          <w:numId w:val="2"/>
        </w:numPr>
        <w:spacing w:line="360" w:lineRule="auto"/>
        <w:rPr>
          <w:rFonts w:cs="David"/>
          <w:szCs w:val="24"/>
        </w:rPr>
      </w:pPr>
      <w:r>
        <w:rPr>
          <w:rFonts w:cs="David" w:hint="cs"/>
          <w:szCs w:val="24"/>
          <w:rtl/>
        </w:rPr>
        <w:t>הספק פיתח ת</w:t>
      </w:r>
      <w:r w:rsidRPr="005639F8">
        <w:rPr>
          <w:rFonts w:cs="David" w:hint="cs"/>
          <w:szCs w:val="24"/>
          <w:rtl/>
        </w:rPr>
        <w:t>כניות</w:t>
      </w:r>
      <w:r w:rsidRPr="005639F8">
        <w:rPr>
          <w:rFonts w:cs="David"/>
          <w:szCs w:val="24"/>
          <w:rtl/>
        </w:rPr>
        <w:t xml:space="preserve"> לימוד</w:t>
      </w:r>
      <w:r>
        <w:rPr>
          <w:rFonts w:cs="David" w:hint="cs"/>
          <w:szCs w:val="24"/>
          <w:rtl/>
        </w:rPr>
        <w:t xml:space="preserve"> בפסיכולוגיה חיובית</w:t>
      </w:r>
      <w:r w:rsidRPr="005639F8">
        <w:rPr>
          <w:rFonts w:cs="David" w:hint="cs"/>
          <w:szCs w:val="24"/>
          <w:rtl/>
        </w:rPr>
        <w:t xml:space="preserve"> ל</w:t>
      </w:r>
      <w:r>
        <w:rPr>
          <w:rFonts w:cs="David" w:hint="cs"/>
          <w:szCs w:val="24"/>
          <w:rtl/>
        </w:rPr>
        <w:t>צוותי חינוך ול</w:t>
      </w:r>
      <w:r w:rsidRPr="005639F8">
        <w:rPr>
          <w:rFonts w:cs="David" w:hint="cs"/>
          <w:szCs w:val="24"/>
          <w:rtl/>
        </w:rPr>
        <w:t>תלמידים</w:t>
      </w:r>
      <w:r>
        <w:rPr>
          <w:rFonts w:cs="David" w:hint="cs"/>
          <w:szCs w:val="24"/>
          <w:rtl/>
        </w:rPr>
        <w:t xml:space="preserve"> המותאמת לבתי ספר יסודיים, חטיבות ביניים ובתי ספר תיכון, המתמקדות בטיפוח מיומנויות חברתיות-רגשיות ו</w:t>
      </w:r>
      <w:r w:rsidRPr="005639F8">
        <w:rPr>
          <w:rFonts w:cs="David" w:hint="cs"/>
          <w:szCs w:val="24"/>
          <w:rtl/>
        </w:rPr>
        <w:t xml:space="preserve">קידום רווחה נפשית </w:t>
      </w:r>
      <w:r>
        <w:rPr>
          <w:rFonts w:cs="David" w:hint="cs"/>
          <w:szCs w:val="24"/>
          <w:rtl/>
        </w:rPr>
        <w:t>, ויישם אותן בבתי ספר יסודיים ועל יסודיים בישראל בהיקפים נרחבים (מעל 200 בתי ספר בחמש השנים האחרונות).</w:t>
      </w:r>
    </w:p>
    <w:p w:rsidR="00B30EC0" w:rsidRDefault="00B30EC0" w:rsidP="00B30EC0">
      <w:pPr>
        <w:numPr>
          <w:ilvl w:val="0"/>
          <w:numId w:val="2"/>
        </w:numPr>
        <w:spacing w:line="360" w:lineRule="auto"/>
        <w:rPr>
          <w:rFonts w:cs="David"/>
          <w:szCs w:val="24"/>
        </w:rPr>
      </w:pPr>
      <w:r>
        <w:rPr>
          <w:rFonts w:cs="David" w:hint="cs"/>
          <w:szCs w:val="24"/>
          <w:rtl/>
        </w:rPr>
        <w:t xml:space="preserve">הספק ביצע </w:t>
      </w:r>
      <w:proofErr w:type="spellStart"/>
      <w:r>
        <w:rPr>
          <w:rFonts w:cs="David" w:hint="cs"/>
          <w:szCs w:val="24"/>
          <w:rtl/>
        </w:rPr>
        <w:t>ופירסם</w:t>
      </w:r>
      <w:proofErr w:type="spellEnd"/>
      <w:r>
        <w:rPr>
          <w:rFonts w:cs="David" w:hint="cs"/>
          <w:szCs w:val="24"/>
          <w:rtl/>
        </w:rPr>
        <w:t xml:space="preserve"> בכתב עת אקדמי בעולם הערכות מחקריות ביחס ליעילות התוכנית שפותחה. </w:t>
      </w:r>
    </w:p>
    <w:p w:rsidR="00B30EC0" w:rsidRDefault="00B30EC0" w:rsidP="00B30EC0">
      <w:pPr>
        <w:numPr>
          <w:ilvl w:val="0"/>
          <w:numId w:val="2"/>
        </w:numPr>
        <w:spacing w:line="360" w:lineRule="auto"/>
        <w:rPr>
          <w:rFonts w:cs="David"/>
          <w:szCs w:val="24"/>
        </w:rPr>
      </w:pPr>
      <w:r w:rsidRPr="00A03645">
        <w:rPr>
          <w:rFonts w:cs="David" w:hint="cs"/>
          <w:szCs w:val="24"/>
          <w:rtl/>
        </w:rPr>
        <w:t xml:space="preserve">לספק ניסיון בביצוע הכשרות </w:t>
      </w:r>
      <w:r>
        <w:rPr>
          <w:rFonts w:cs="David" w:hint="cs"/>
          <w:szCs w:val="24"/>
          <w:rtl/>
        </w:rPr>
        <w:t>לצוותים חינוכיים</w:t>
      </w:r>
      <w:r w:rsidRPr="00A03645">
        <w:rPr>
          <w:rFonts w:cs="David" w:hint="cs"/>
          <w:szCs w:val="24"/>
          <w:rtl/>
        </w:rPr>
        <w:t xml:space="preserve"> בתחום קידום הרווחה הנפשית </w:t>
      </w:r>
      <w:r>
        <w:rPr>
          <w:rFonts w:cs="David" w:hint="cs"/>
          <w:szCs w:val="24"/>
          <w:rtl/>
        </w:rPr>
        <w:t>(מעל 200 בתי ספר בחמש השנים האחרונות).</w:t>
      </w:r>
    </w:p>
    <w:p w:rsidR="00B30EC0" w:rsidRDefault="00B30EC0" w:rsidP="00B30EC0">
      <w:pPr>
        <w:numPr>
          <w:ilvl w:val="0"/>
          <w:numId w:val="2"/>
        </w:numPr>
        <w:spacing w:line="360" w:lineRule="auto"/>
        <w:rPr>
          <w:rFonts w:cs="David"/>
          <w:szCs w:val="24"/>
        </w:rPr>
      </w:pPr>
      <w:r>
        <w:rPr>
          <w:rFonts w:cs="David" w:hint="cs"/>
          <w:szCs w:val="24"/>
          <w:rtl/>
        </w:rPr>
        <w:t>לספק ישנו צוות פיתוח מנוסה שפיתח תוכניות עבור מערכת החינוך בהיקפים נרחבים (פיתח לפחות 100 מערכי שיעור למורים ותלמידים בחמש השנים האחרונות)</w:t>
      </w:r>
    </w:p>
    <w:p w:rsidR="00B30EC0" w:rsidRPr="00A03645" w:rsidRDefault="00B30EC0" w:rsidP="00B30EC0">
      <w:pPr>
        <w:numPr>
          <w:ilvl w:val="0"/>
          <w:numId w:val="2"/>
        </w:numPr>
        <w:spacing w:line="360" w:lineRule="auto"/>
        <w:rPr>
          <w:rFonts w:cs="David"/>
          <w:szCs w:val="24"/>
        </w:rPr>
      </w:pPr>
      <w:r>
        <w:rPr>
          <w:rFonts w:cs="David" w:hint="cs"/>
          <w:szCs w:val="24"/>
          <w:rtl/>
        </w:rPr>
        <w:t>לספק ניסיון בביצוע התאמות למגזרים שונים בחברה הישראלית לתכנים שפיתח בעבר.</w:t>
      </w:r>
    </w:p>
    <w:p w:rsidR="00B30EC0" w:rsidRDefault="00B30EC0" w:rsidP="00B30EC0">
      <w:pPr>
        <w:numPr>
          <w:ilvl w:val="0"/>
          <w:numId w:val="2"/>
        </w:numPr>
        <w:spacing w:line="360" w:lineRule="auto"/>
        <w:rPr>
          <w:rFonts w:cs="David"/>
          <w:szCs w:val="24"/>
        </w:rPr>
      </w:pPr>
      <w:r>
        <w:rPr>
          <w:rFonts w:cs="David" w:hint="cs"/>
          <w:szCs w:val="24"/>
          <w:rtl/>
        </w:rPr>
        <w:t xml:space="preserve">הספק יבצע </w:t>
      </w:r>
      <w:r w:rsidRPr="005639F8">
        <w:rPr>
          <w:rFonts w:cs="David" w:hint="cs"/>
          <w:szCs w:val="24"/>
          <w:rtl/>
        </w:rPr>
        <w:t xml:space="preserve">מחקר </w:t>
      </w:r>
      <w:r w:rsidRPr="005639F8">
        <w:rPr>
          <w:rFonts w:cs="David"/>
          <w:szCs w:val="24"/>
          <w:rtl/>
        </w:rPr>
        <w:t>שיבחן את</w:t>
      </w:r>
      <w:r>
        <w:rPr>
          <w:rFonts w:cs="David" w:hint="cs"/>
          <w:szCs w:val="24"/>
          <w:rtl/>
        </w:rPr>
        <w:t xml:space="preserve"> יעילות</w:t>
      </w:r>
      <w:r w:rsidRPr="005639F8">
        <w:rPr>
          <w:rFonts w:cs="David"/>
          <w:szCs w:val="24"/>
          <w:rtl/>
        </w:rPr>
        <w:t xml:space="preserve"> יישום התכנית בבתי ספר</w:t>
      </w:r>
      <w:r w:rsidRPr="005639F8">
        <w:rPr>
          <w:rFonts w:cs="David"/>
          <w:szCs w:val="24"/>
        </w:rPr>
        <w:t xml:space="preserve">fidelity) </w:t>
      </w:r>
      <w:r w:rsidRPr="005639F8">
        <w:rPr>
          <w:rFonts w:cs="David"/>
          <w:szCs w:val="24"/>
          <w:rtl/>
        </w:rPr>
        <w:t xml:space="preserve">) והשלכות </w:t>
      </w:r>
      <w:r>
        <w:rPr>
          <w:rFonts w:cs="David"/>
          <w:szCs w:val="24"/>
          <w:rtl/>
        </w:rPr>
        <w:t>התכנית על ה</w:t>
      </w:r>
      <w:r>
        <w:rPr>
          <w:rFonts w:cs="David" w:hint="cs"/>
          <w:szCs w:val="24"/>
          <w:rtl/>
        </w:rPr>
        <w:t>תלמידים.</w:t>
      </w:r>
    </w:p>
    <w:p w:rsidR="00B30EC0" w:rsidRPr="005639F8" w:rsidRDefault="00B30EC0" w:rsidP="00B30EC0">
      <w:pPr>
        <w:numPr>
          <w:ilvl w:val="0"/>
          <w:numId w:val="2"/>
        </w:numPr>
        <w:spacing w:line="360" w:lineRule="auto"/>
        <w:rPr>
          <w:rFonts w:cs="David"/>
          <w:szCs w:val="24"/>
          <w:rtl/>
        </w:rPr>
      </w:pPr>
      <w:r>
        <w:rPr>
          <w:rFonts w:cs="David" w:hint="cs"/>
          <w:szCs w:val="24"/>
          <w:rtl/>
        </w:rPr>
        <w:t xml:space="preserve"> הספק ישתתף בעלות 50% מתקציב המיזם המשותף.</w:t>
      </w:r>
    </w:p>
    <w:p w:rsidR="00B30EC0" w:rsidRPr="005639F8" w:rsidRDefault="00B30EC0" w:rsidP="00B30EC0">
      <w:pPr>
        <w:spacing w:line="360" w:lineRule="auto"/>
        <w:rPr>
          <w:rFonts w:cs="David"/>
          <w:szCs w:val="24"/>
          <w:rtl/>
        </w:rPr>
      </w:pPr>
    </w:p>
    <w:p w:rsidR="00B30EC0" w:rsidRDefault="00B30EC0" w:rsidP="00B30EC0">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B30EC0" w:rsidRDefault="00B30EC0" w:rsidP="00B30EC0">
      <w:pPr>
        <w:spacing w:line="360" w:lineRule="auto"/>
        <w:ind w:left="360"/>
        <w:rPr>
          <w:rFonts w:cs="David"/>
          <w:szCs w:val="24"/>
          <w:rtl/>
        </w:rPr>
      </w:pPr>
    </w:p>
    <w:p w:rsidR="00B30EC0" w:rsidRPr="00183C74" w:rsidRDefault="00B30EC0" w:rsidP="00B30EC0">
      <w:pPr>
        <w:numPr>
          <w:ilvl w:val="0"/>
          <w:numId w:val="1"/>
        </w:numPr>
        <w:spacing w:line="360" w:lineRule="auto"/>
        <w:rPr>
          <w:rFonts w:cs="David"/>
          <w:szCs w:val="24"/>
        </w:rPr>
      </w:pPr>
      <w:r w:rsidRPr="00183C74">
        <w:rPr>
          <w:rFonts w:cs="David" w:hint="cs"/>
          <w:szCs w:val="24"/>
          <w:rtl/>
        </w:rPr>
        <w:t xml:space="preserve">אם יתקבלו הצעות נוספות, המשרד יפעל באופן הבא: </w:t>
      </w:r>
      <w:r w:rsidRPr="00183C74">
        <w:rPr>
          <w:rFonts w:cs="David" w:hint="cs"/>
          <w:szCs w:val="24"/>
          <w:rtl/>
        </w:rPr>
        <w:br/>
      </w:r>
      <w:r>
        <w:rPr>
          <w:rFonts w:cs="David" w:hint="cs"/>
          <w:szCs w:val="24"/>
          <w:rtl/>
        </w:rPr>
        <w:t>יבחן את כישוריו של המציע לפרויקט זה</w:t>
      </w:r>
    </w:p>
    <w:p w:rsidR="006F4E72" w:rsidRPr="00B30EC0" w:rsidRDefault="006F4E72"/>
    <w:sectPr w:rsidR="006F4E72" w:rsidRPr="00B30EC0" w:rsidSect="00B30EC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36A76"/>
    <w:multiLevelType w:val="hybridMultilevel"/>
    <w:tmpl w:val="EF4AA5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3DF54C5"/>
    <w:multiLevelType w:val="hybridMultilevel"/>
    <w:tmpl w:val="E480B460"/>
    <w:lvl w:ilvl="0" w:tplc="251C24C4">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EC0"/>
    <w:rsid w:val="001E39DB"/>
    <w:rsid w:val="0026779C"/>
    <w:rsid w:val="006F4E72"/>
    <w:rsid w:val="00B30EC0"/>
    <w:rsid w:val="00BC7712"/>
    <w:rsid w:val="00D07F1E"/>
    <w:rsid w:val="00D55627"/>
    <w:rsid w:val="00D63648"/>
    <w:rsid w:val="00EC0E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78D138-BD84-45F5-BB1F-298D830E1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0EC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B30EC0"/>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977</Words>
  <Characters>4887</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5853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טליה אליאש-סטלמן</dc:creator>
  <cp:keywords/>
  <dc:description/>
  <cp:lastModifiedBy>דנה מידן</cp:lastModifiedBy>
  <cp:revision>2</cp:revision>
  <dcterms:created xsi:type="dcterms:W3CDTF">2023-12-26T09:48:00Z</dcterms:created>
  <dcterms:modified xsi:type="dcterms:W3CDTF">2023-12-26T09:48:00Z</dcterms:modified>
</cp:coreProperties>
</file>